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CD221" w14:textId="77777777" w:rsidR="00B26BD8" w:rsidRPr="00B26BD8" w:rsidRDefault="00B26BD8" w:rsidP="00B26BD8">
      <w:pPr>
        <w:shd w:val="clear" w:color="auto" w:fill="FFFFFF"/>
        <w:spacing w:after="0" w:line="240" w:lineRule="auto"/>
        <w:rPr>
          <w:rFonts w:ascii="Arial" w:eastAsia="Times New Roman" w:hAnsi="Arial" w:cs="Arial"/>
          <w:color w:val="222222"/>
          <w:kern w:val="0"/>
          <w14:ligatures w14:val="none"/>
        </w:rPr>
      </w:pPr>
      <w:r w:rsidRPr="00B26BD8">
        <w:rPr>
          <w:rFonts w:ascii="Aptos Serif" w:eastAsia="Times New Roman" w:hAnsi="Aptos Serif" w:cs="Aptos Serif"/>
          <w:b/>
          <w:bCs/>
          <w:color w:val="212529"/>
          <w:kern w:val="0"/>
          <w:sz w:val="21"/>
          <w:szCs w:val="21"/>
          <w:shd w:val="clear" w:color="auto" w:fill="FFFFFF"/>
          <w14:ligatures w14:val="none"/>
        </w:rPr>
        <w:t>Job description for Creative Advertising</w:t>
      </w:r>
    </w:p>
    <w:p w14:paraId="05062D5C" w14:textId="77777777" w:rsidR="00B26BD8" w:rsidRPr="00B26BD8" w:rsidRDefault="00B26BD8" w:rsidP="00B26BD8">
      <w:pPr>
        <w:shd w:val="clear" w:color="auto" w:fill="FFFFFF"/>
        <w:spacing w:after="0" w:line="240" w:lineRule="auto"/>
        <w:rPr>
          <w:rFonts w:ascii="Arial" w:eastAsia="Times New Roman" w:hAnsi="Arial" w:cs="Arial"/>
          <w:color w:val="222222"/>
          <w:kern w:val="0"/>
          <w14:ligatures w14:val="none"/>
        </w:rPr>
      </w:pPr>
      <w:r w:rsidRPr="00B26BD8">
        <w:rPr>
          <w:rFonts w:ascii="Aptos Serif" w:eastAsia="Times New Roman" w:hAnsi="Aptos Serif" w:cs="Aptos Serif"/>
          <w:b/>
          <w:bCs/>
          <w:color w:val="212529"/>
          <w:kern w:val="0"/>
          <w:sz w:val="21"/>
          <w:szCs w:val="21"/>
          <w14:ligatures w14:val="none"/>
        </w:rPr>
        <w:t> </w:t>
      </w:r>
    </w:p>
    <w:p w14:paraId="5906CF14" w14:textId="77777777" w:rsidR="00B26BD8" w:rsidRPr="00B26BD8" w:rsidRDefault="00B26BD8" w:rsidP="00B26BD8">
      <w:pPr>
        <w:shd w:val="clear" w:color="auto" w:fill="FFFFFF"/>
        <w:spacing w:after="0" w:line="240" w:lineRule="auto"/>
        <w:rPr>
          <w:rFonts w:ascii="Arial" w:eastAsia="Times New Roman" w:hAnsi="Arial" w:cs="Arial"/>
          <w:color w:val="222222"/>
          <w:kern w:val="0"/>
          <w14:ligatures w14:val="none"/>
        </w:rPr>
      </w:pPr>
      <w:r w:rsidRPr="00B26BD8">
        <w:rPr>
          <w:rFonts w:ascii="Aptos Serif" w:eastAsia="Times New Roman" w:hAnsi="Aptos Serif" w:cs="Aptos Serif"/>
          <w:color w:val="212529"/>
          <w:kern w:val="0"/>
          <w:sz w:val="21"/>
          <w:szCs w:val="21"/>
          <w14:ligatures w14:val="none"/>
        </w:rPr>
        <w:t>The Department of Communication at Georgia College and State University invites applications for a </w:t>
      </w:r>
      <w:r w:rsidRPr="00B26BD8">
        <w:rPr>
          <w:rFonts w:ascii="Aptos Serif" w:eastAsia="Times New Roman" w:hAnsi="Aptos Serif" w:cs="Aptos Serif"/>
          <w:b/>
          <w:bCs/>
          <w:color w:val="212529"/>
          <w:kern w:val="0"/>
          <w:sz w:val="21"/>
          <w:szCs w:val="21"/>
          <w14:ligatures w14:val="none"/>
        </w:rPr>
        <w:t>full-time lecturer </w:t>
      </w:r>
      <w:r w:rsidRPr="00B26BD8">
        <w:rPr>
          <w:rFonts w:ascii="Aptos Serif" w:eastAsia="Times New Roman" w:hAnsi="Aptos Serif" w:cs="Aptos Serif"/>
          <w:color w:val="212529"/>
          <w:kern w:val="0"/>
          <w:sz w:val="21"/>
          <w:szCs w:val="21"/>
          <w14:ligatures w14:val="none"/>
        </w:rPr>
        <w:t>(non-tenure track, renewable).</w:t>
      </w:r>
    </w:p>
    <w:p w14:paraId="754315FE" w14:textId="77777777" w:rsidR="00B26BD8" w:rsidRPr="00B26BD8" w:rsidRDefault="00B26BD8" w:rsidP="00B26BD8">
      <w:pPr>
        <w:shd w:val="clear" w:color="auto" w:fill="FFFFFF"/>
        <w:spacing w:after="0" w:line="240" w:lineRule="auto"/>
        <w:rPr>
          <w:rFonts w:ascii="Arial" w:eastAsia="Times New Roman" w:hAnsi="Arial" w:cs="Arial"/>
          <w:color w:val="222222"/>
          <w:kern w:val="0"/>
          <w14:ligatures w14:val="none"/>
        </w:rPr>
      </w:pPr>
      <w:r w:rsidRPr="00B26BD8">
        <w:rPr>
          <w:rFonts w:ascii="Aptos Serif" w:eastAsia="Times New Roman" w:hAnsi="Aptos Serif" w:cs="Aptos Serif"/>
          <w:color w:val="212529"/>
          <w:kern w:val="0"/>
          <w:sz w:val="21"/>
          <w:szCs w:val="21"/>
          <w14:ligatures w14:val="none"/>
        </w:rPr>
        <w:t> </w:t>
      </w:r>
    </w:p>
    <w:p w14:paraId="29AFA869" w14:textId="77777777" w:rsidR="00B26BD8" w:rsidRPr="00B26BD8" w:rsidRDefault="00B26BD8" w:rsidP="00B26BD8">
      <w:pPr>
        <w:shd w:val="clear" w:color="auto" w:fill="FFFFFF"/>
        <w:spacing w:after="0" w:line="240" w:lineRule="auto"/>
        <w:rPr>
          <w:rFonts w:ascii="Arial" w:eastAsia="Times New Roman" w:hAnsi="Arial" w:cs="Arial"/>
          <w:color w:val="222222"/>
          <w:kern w:val="0"/>
          <w14:ligatures w14:val="none"/>
        </w:rPr>
      </w:pPr>
      <w:r w:rsidRPr="00B26BD8">
        <w:rPr>
          <w:rFonts w:ascii="Aptos Serif" w:eastAsia="Times New Roman" w:hAnsi="Aptos Serif" w:cs="Aptos Serif"/>
          <w:color w:val="212529"/>
          <w:kern w:val="0"/>
          <w:sz w:val="21"/>
          <w:szCs w:val="21"/>
          <w14:ligatures w14:val="none"/>
        </w:rPr>
        <w:t>The ideal faculty member will be able to teach courses in media design, creative strategy, and ethics, as well as the ability to teach department courses in advertising and potentially public relations in the context of an undergraduate curriculum. Qualified candidates will bring expertise in strategic communication, proficiency in various media design aspects (such as print, broadcast, web, digital media, social media, SEO, etc.), and a background in production, encompassing a grasp of aesthetic principles and marketing communication. Successful candidates will demonstrate excellence in undergraduate teaching, remain current in their field, and actively contribute to academic mentoring. Past professional experience is preferred.</w:t>
      </w:r>
    </w:p>
    <w:p w14:paraId="52DC96A4" w14:textId="77777777" w:rsidR="00B26BD8" w:rsidRPr="00B26BD8" w:rsidRDefault="00B26BD8" w:rsidP="00B26BD8">
      <w:pPr>
        <w:shd w:val="clear" w:color="auto" w:fill="FFFFFF"/>
        <w:spacing w:after="0" w:line="240" w:lineRule="auto"/>
        <w:rPr>
          <w:rFonts w:ascii="Arial" w:eastAsia="Times New Roman" w:hAnsi="Arial" w:cs="Arial"/>
          <w:color w:val="222222"/>
          <w:kern w:val="0"/>
          <w14:ligatures w14:val="none"/>
        </w:rPr>
      </w:pPr>
      <w:r w:rsidRPr="00B26BD8">
        <w:rPr>
          <w:rFonts w:ascii="Aptos Serif" w:eastAsia="Times New Roman" w:hAnsi="Aptos Serif" w:cs="Aptos Serif"/>
          <w:color w:val="212529"/>
          <w:kern w:val="0"/>
          <w:sz w:val="21"/>
          <w:szCs w:val="21"/>
          <w14:ligatures w14:val="none"/>
        </w:rPr>
        <w:t> </w:t>
      </w:r>
    </w:p>
    <w:p w14:paraId="738BEAE4" w14:textId="77777777" w:rsidR="00B26BD8" w:rsidRPr="00B26BD8" w:rsidRDefault="00B26BD8" w:rsidP="00B26BD8">
      <w:pPr>
        <w:shd w:val="clear" w:color="auto" w:fill="FFFFFF"/>
        <w:spacing w:after="240" w:line="240" w:lineRule="auto"/>
        <w:rPr>
          <w:rFonts w:ascii="Arial" w:eastAsia="Times New Roman" w:hAnsi="Arial" w:cs="Arial"/>
          <w:color w:val="222222"/>
          <w:kern w:val="0"/>
          <w14:ligatures w14:val="none"/>
        </w:rPr>
      </w:pPr>
      <w:r w:rsidRPr="00B26BD8">
        <w:rPr>
          <w:rFonts w:ascii="Aptos Serif" w:eastAsia="Times New Roman" w:hAnsi="Aptos Serif" w:cs="Aptos Serif"/>
          <w:color w:val="212529"/>
          <w:kern w:val="0"/>
          <w:sz w:val="21"/>
          <w:szCs w:val="21"/>
          <w14:ligatures w14:val="none"/>
        </w:rPr>
        <w:t>The faculty member selected for this role will be responsible for teaching five (5) courses each semester, mentoring students through advising, actively participating in service activities, and maintaining a professional practice rooted in the various forms of scholarship as defined by Ernest Boyer.</w:t>
      </w:r>
      <w:r w:rsidRPr="00B26BD8">
        <w:rPr>
          <w:rFonts w:ascii="Aptos Serif" w:eastAsia="Times New Roman" w:hAnsi="Aptos Serif" w:cs="Aptos Serif"/>
          <w:color w:val="212529"/>
          <w:kern w:val="0"/>
          <w:sz w:val="21"/>
          <w:szCs w:val="21"/>
          <w14:ligatures w14:val="none"/>
        </w:rPr>
        <w:br/>
      </w:r>
    </w:p>
    <w:p w14:paraId="59BF1A72" w14:textId="77777777" w:rsidR="00B26BD8" w:rsidRPr="00B26BD8" w:rsidRDefault="00B26BD8" w:rsidP="00B26BD8">
      <w:pPr>
        <w:shd w:val="clear" w:color="auto" w:fill="FFFFFF"/>
        <w:spacing w:after="0" w:line="240" w:lineRule="auto"/>
        <w:rPr>
          <w:rFonts w:ascii="Arial" w:eastAsia="Times New Roman" w:hAnsi="Arial" w:cs="Arial"/>
          <w:color w:val="222222"/>
          <w:kern w:val="0"/>
          <w14:ligatures w14:val="none"/>
        </w:rPr>
      </w:pPr>
      <w:r w:rsidRPr="00B26BD8">
        <w:rPr>
          <w:rFonts w:ascii="Aptos Serif" w:eastAsia="Times New Roman" w:hAnsi="Aptos Serif" w:cs="Aptos Serif"/>
          <w:b/>
          <w:bCs/>
          <w:color w:val="212529"/>
          <w:kern w:val="0"/>
          <w:sz w:val="21"/>
          <w:szCs w:val="21"/>
          <w14:ligatures w14:val="none"/>
        </w:rPr>
        <w:t>[Required Qualifications]</w:t>
      </w:r>
    </w:p>
    <w:p w14:paraId="13667DBB" w14:textId="77777777" w:rsidR="00B26BD8" w:rsidRPr="00B26BD8" w:rsidRDefault="00B26BD8" w:rsidP="00B26BD8">
      <w:pPr>
        <w:shd w:val="clear" w:color="auto" w:fill="FFFFFF"/>
        <w:spacing w:before="100" w:beforeAutospacing="1" w:after="0" w:line="240" w:lineRule="auto"/>
        <w:ind w:left="720"/>
        <w:rPr>
          <w:rFonts w:ascii="Arial" w:eastAsia="Times New Roman" w:hAnsi="Arial" w:cs="Arial"/>
          <w:color w:val="222222"/>
          <w:kern w:val="0"/>
          <w14:ligatures w14:val="none"/>
        </w:rPr>
      </w:pPr>
      <w:r w:rsidRPr="00B26BD8">
        <w:rPr>
          <w:rFonts w:ascii="Aptos Serif" w:eastAsia="Times New Roman" w:hAnsi="Aptos Serif" w:cs="Aptos Serif"/>
          <w:color w:val="212529"/>
          <w:kern w:val="0"/>
          <w:sz w:val="21"/>
          <w:szCs w:val="21"/>
          <w14:ligatures w14:val="none"/>
        </w:rPr>
        <w:t xml:space="preserve">-              MFA or </w:t>
      </w:r>
      <w:proofErr w:type="spellStart"/>
      <w:r w:rsidRPr="00B26BD8">
        <w:rPr>
          <w:rFonts w:ascii="Aptos Serif" w:eastAsia="Times New Roman" w:hAnsi="Aptos Serif" w:cs="Aptos Serif"/>
          <w:color w:val="212529"/>
          <w:kern w:val="0"/>
          <w:sz w:val="21"/>
          <w:szCs w:val="21"/>
          <w14:ligatures w14:val="none"/>
        </w:rPr>
        <w:t>Phd</w:t>
      </w:r>
      <w:proofErr w:type="spellEnd"/>
      <w:r w:rsidRPr="00B26BD8">
        <w:rPr>
          <w:rFonts w:ascii="Aptos Serif" w:eastAsia="Times New Roman" w:hAnsi="Aptos Serif" w:cs="Aptos Serif"/>
          <w:color w:val="212529"/>
          <w:kern w:val="0"/>
          <w:sz w:val="21"/>
          <w:szCs w:val="21"/>
          <w14:ligatures w14:val="none"/>
        </w:rPr>
        <w:t xml:space="preserve"> in related fields.</w:t>
      </w:r>
    </w:p>
    <w:p w14:paraId="5DF21B24" w14:textId="77777777" w:rsidR="00B26BD8" w:rsidRPr="00B26BD8" w:rsidRDefault="00B26BD8" w:rsidP="00B26BD8">
      <w:pPr>
        <w:shd w:val="clear" w:color="auto" w:fill="FFFFFF"/>
        <w:spacing w:before="100" w:beforeAutospacing="1" w:after="0" w:line="240" w:lineRule="auto"/>
        <w:ind w:left="720"/>
        <w:rPr>
          <w:rFonts w:ascii="Arial" w:eastAsia="Times New Roman" w:hAnsi="Arial" w:cs="Arial"/>
          <w:color w:val="222222"/>
          <w:kern w:val="0"/>
          <w14:ligatures w14:val="none"/>
        </w:rPr>
      </w:pPr>
      <w:r w:rsidRPr="00B26BD8">
        <w:rPr>
          <w:rFonts w:ascii="Aptos Serif" w:eastAsia="Times New Roman" w:hAnsi="Aptos Serif" w:cs="Aptos Serif"/>
          <w:color w:val="212529"/>
          <w:kern w:val="0"/>
          <w:sz w:val="21"/>
          <w:szCs w:val="21"/>
          <w14:ligatures w14:val="none"/>
        </w:rPr>
        <w:t>-              Experience from in-house or external advertising and/or public relations </w:t>
      </w:r>
    </w:p>
    <w:p w14:paraId="2C08145D" w14:textId="77777777" w:rsidR="00B26BD8" w:rsidRPr="00B26BD8" w:rsidRDefault="00B26BD8" w:rsidP="00B26BD8">
      <w:pPr>
        <w:shd w:val="clear" w:color="auto" w:fill="FFFFFF"/>
        <w:spacing w:before="100" w:beforeAutospacing="1" w:after="0" w:line="240" w:lineRule="auto"/>
        <w:ind w:left="720"/>
        <w:rPr>
          <w:rFonts w:ascii="Arial" w:eastAsia="Times New Roman" w:hAnsi="Arial" w:cs="Arial"/>
          <w:color w:val="222222"/>
          <w:kern w:val="0"/>
          <w14:ligatures w14:val="none"/>
        </w:rPr>
      </w:pPr>
      <w:r w:rsidRPr="00B26BD8">
        <w:rPr>
          <w:rFonts w:ascii="Aptos Serif" w:eastAsia="Times New Roman" w:hAnsi="Aptos Serif" w:cs="Aptos Serif"/>
          <w:color w:val="212529"/>
          <w:kern w:val="0"/>
          <w:sz w:val="21"/>
          <w:szCs w:val="21"/>
          <w14:ligatures w14:val="none"/>
        </w:rPr>
        <w:t>-              Fluency in InDesign, Photoshop, Illustrator, and Canva</w:t>
      </w:r>
    </w:p>
    <w:p w14:paraId="4D01F6EC" w14:textId="77777777" w:rsidR="00B26BD8" w:rsidRPr="00B26BD8" w:rsidRDefault="00B26BD8" w:rsidP="00B26BD8">
      <w:pPr>
        <w:shd w:val="clear" w:color="auto" w:fill="FFFFFF"/>
        <w:spacing w:before="100" w:beforeAutospacing="1" w:after="0" w:line="240" w:lineRule="auto"/>
        <w:ind w:left="720"/>
        <w:rPr>
          <w:rFonts w:ascii="Arial" w:eastAsia="Times New Roman" w:hAnsi="Arial" w:cs="Arial"/>
          <w:color w:val="222222"/>
          <w:kern w:val="0"/>
          <w14:ligatures w14:val="none"/>
        </w:rPr>
      </w:pPr>
      <w:r w:rsidRPr="00B26BD8">
        <w:rPr>
          <w:rFonts w:ascii="Aptos Serif" w:eastAsia="Times New Roman" w:hAnsi="Aptos Serif" w:cs="Aptos Serif"/>
          <w:color w:val="212529"/>
          <w:kern w:val="0"/>
          <w:sz w:val="21"/>
          <w:szCs w:val="21"/>
          <w14:ligatures w14:val="none"/>
        </w:rPr>
        <w:t>-              Keen eye for aesthetics and marketing communication</w:t>
      </w:r>
    </w:p>
    <w:p w14:paraId="5F6A8BFB" w14:textId="77777777" w:rsidR="00B26BD8" w:rsidRPr="00B26BD8" w:rsidRDefault="00B26BD8" w:rsidP="00B26BD8">
      <w:pPr>
        <w:shd w:val="clear" w:color="auto" w:fill="FFFFFF"/>
        <w:spacing w:before="100" w:beforeAutospacing="1" w:after="0" w:line="240" w:lineRule="auto"/>
        <w:ind w:left="720"/>
        <w:rPr>
          <w:rFonts w:ascii="Arial" w:eastAsia="Times New Roman" w:hAnsi="Arial" w:cs="Arial"/>
          <w:color w:val="222222"/>
          <w:kern w:val="0"/>
          <w14:ligatures w14:val="none"/>
        </w:rPr>
      </w:pPr>
      <w:r w:rsidRPr="00B26BD8">
        <w:rPr>
          <w:rFonts w:ascii="Aptos Serif" w:eastAsia="Times New Roman" w:hAnsi="Aptos Serif" w:cs="Aptos Serif"/>
          <w:color w:val="212529"/>
          <w:kern w:val="0"/>
          <w:sz w:val="21"/>
          <w:szCs w:val="21"/>
          <w14:ligatures w14:val="none"/>
        </w:rPr>
        <w:t> </w:t>
      </w:r>
    </w:p>
    <w:p w14:paraId="15890AA1" w14:textId="77777777" w:rsidR="00B26BD8" w:rsidRPr="00B26BD8" w:rsidRDefault="00B26BD8" w:rsidP="00B26BD8">
      <w:pPr>
        <w:shd w:val="clear" w:color="auto" w:fill="FFFFFF"/>
        <w:spacing w:after="0" w:line="240" w:lineRule="auto"/>
        <w:rPr>
          <w:rFonts w:ascii="Arial" w:eastAsia="Times New Roman" w:hAnsi="Arial" w:cs="Arial"/>
          <w:color w:val="222222"/>
          <w:kern w:val="0"/>
          <w14:ligatures w14:val="none"/>
        </w:rPr>
      </w:pPr>
      <w:r w:rsidRPr="00B26BD8">
        <w:rPr>
          <w:rFonts w:ascii="Aptos Serif" w:eastAsia="Times New Roman" w:hAnsi="Aptos Serif" w:cs="Aptos Serif"/>
          <w:b/>
          <w:bCs/>
          <w:color w:val="212529"/>
          <w:kern w:val="0"/>
          <w:sz w:val="21"/>
          <w:szCs w:val="21"/>
          <w14:ligatures w14:val="none"/>
        </w:rPr>
        <w:t>[Preferred Qualifications]</w:t>
      </w:r>
    </w:p>
    <w:p w14:paraId="45699249" w14:textId="77777777" w:rsidR="00B26BD8" w:rsidRPr="00B26BD8" w:rsidRDefault="00B26BD8" w:rsidP="00B26BD8">
      <w:pPr>
        <w:shd w:val="clear" w:color="auto" w:fill="FFFFFF"/>
        <w:spacing w:before="100" w:beforeAutospacing="1" w:after="0" w:line="240" w:lineRule="auto"/>
        <w:ind w:left="720"/>
        <w:rPr>
          <w:rFonts w:ascii="Arial" w:eastAsia="Times New Roman" w:hAnsi="Arial" w:cs="Arial"/>
          <w:color w:val="222222"/>
          <w:kern w:val="0"/>
          <w14:ligatures w14:val="none"/>
        </w:rPr>
      </w:pPr>
      <w:r w:rsidRPr="00B26BD8">
        <w:rPr>
          <w:rFonts w:ascii="Aptos Serif" w:eastAsia="Times New Roman" w:hAnsi="Aptos Serif" w:cs="Aptos Serif"/>
          <w:color w:val="212529"/>
          <w:kern w:val="0"/>
          <w:sz w:val="21"/>
          <w:szCs w:val="21"/>
          <w14:ligatures w14:val="none"/>
        </w:rPr>
        <w:t>-              Advertising copywriting / graphic design experience</w:t>
      </w:r>
    </w:p>
    <w:p w14:paraId="7E1DE583" w14:textId="77777777" w:rsidR="00B26BD8" w:rsidRPr="00B26BD8" w:rsidRDefault="00B26BD8" w:rsidP="00B26BD8">
      <w:pPr>
        <w:shd w:val="clear" w:color="auto" w:fill="FFFFFF"/>
        <w:spacing w:before="100" w:beforeAutospacing="1" w:after="0" w:line="240" w:lineRule="auto"/>
        <w:ind w:left="720"/>
        <w:rPr>
          <w:rFonts w:ascii="Arial" w:eastAsia="Times New Roman" w:hAnsi="Arial" w:cs="Arial"/>
          <w:color w:val="222222"/>
          <w:kern w:val="0"/>
          <w14:ligatures w14:val="none"/>
        </w:rPr>
      </w:pPr>
      <w:r w:rsidRPr="00B26BD8">
        <w:rPr>
          <w:rFonts w:ascii="Aptos Serif" w:eastAsia="Times New Roman" w:hAnsi="Aptos Serif" w:cs="Aptos Serif"/>
          <w:color w:val="212529"/>
          <w:kern w:val="0"/>
          <w:sz w:val="21"/>
          <w:szCs w:val="21"/>
          <w14:ligatures w14:val="none"/>
        </w:rPr>
        <w:t>-              College-level teaching experience</w:t>
      </w:r>
    </w:p>
    <w:p w14:paraId="5BFAE17A" w14:textId="77777777" w:rsidR="00B26BD8" w:rsidRPr="00B26BD8" w:rsidRDefault="00B26BD8" w:rsidP="00B26BD8">
      <w:pPr>
        <w:shd w:val="clear" w:color="auto" w:fill="FFFFFF"/>
        <w:spacing w:before="100" w:beforeAutospacing="1" w:after="0" w:line="240" w:lineRule="auto"/>
        <w:ind w:left="720"/>
        <w:rPr>
          <w:rFonts w:ascii="Arial" w:eastAsia="Times New Roman" w:hAnsi="Arial" w:cs="Arial"/>
          <w:color w:val="222222"/>
          <w:kern w:val="0"/>
          <w14:ligatures w14:val="none"/>
        </w:rPr>
      </w:pPr>
      <w:r w:rsidRPr="00B26BD8">
        <w:rPr>
          <w:rFonts w:ascii="Aptos Serif" w:eastAsia="Times New Roman" w:hAnsi="Aptos Serif" w:cs="Aptos Serif"/>
          <w:color w:val="212529"/>
          <w:kern w:val="0"/>
          <w:sz w:val="21"/>
          <w:szCs w:val="21"/>
          <w14:ligatures w14:val="none"/>
        </w:rPr>
        <w:t>-              Experience in public relations, integrated communication, and / or a related field</w:t>
      </w:r>
    </w:p>
    <w:p w14:paraId="42A8EE25" w14:textId="77777777" w:rsidR="00B26BD8" w:rsidRPr="00B26BD8" w:rsidRDefault="00B26BD8" w:rsidP="00B26BD8">
      <w:pPr>
        <w:shd w:val="clear" w:color="auto" w:fill="FFFFFF"/>
        <w:spacing w:after="0" w:line="240" w:lineRule="auto"/>
        <w:rPr>
          <w:rFonts w:ascii="Arial" w:eastAsia="Times New Roman" w:hAnsi="Arial" w:cs="Arial"/>
          <w:color w:val="222222"/>
          <w:kern w:val="0"/>
          <w14:ligatures w14:val="none"/>
        </w:rPr>
      </w:pPr>
      <w:r w:rsidRPr="00B26BD8">
        <w:rPr>
          <w:rFonts w:ascii="Aptos Serif" w:eastAsia="Times New Roman" w:hAnsi="Aptos Serif" w:cs="Aptos Serif"/>
          <w:color w:val="212529"/>
          <w:kern w:val="0"/>
          <w:sz w:val="21"/>
          <w:szCs w:val="21"/>
          <w14:ligatures w14:val="none"/>
        </w:rPr>
        <w:br/>
      </w:r>
      <w:r w:rsidRPr="00B26BD8">
        <w:rPr>
          <w:rFonts w:ascii="Aptos Serif" w:eastAsia="Times New Roman" w:hAnsi="Aptos Serif" w:cs="Aptos Serif"/>
          <w:b/>
          <w:bCs/>
          <w:color w:val="212529"/>
          <w:kern w:val="0"/>
          <w:sz w:val="21"/>
          <w:szCs w:val="21"/>
          <w14:ligatures w14:val="none"/>
        </w:rPr>
        <w:t>Required Attachments</w:t>
      </w:r>
    </w:p>
    <w:p w14:paraId="65C4DFB3" w14:textId="77777777" w:rsidR="00B26BD8" w:rsidRPr="00B26BD8" w:rsidRDefault="00B26BD8" w:rsidP="00B26BD8">
      <w:pPr>
        <w:shd w:val="clear" w:color="auto" w:fill="FFFFFF"/>
        <w:spacing w:before="100" w:beforeAutospacing="1" w:after="0" w:line="240" w:lineRule="auto"/>
        <w:ind w:left="720"/>
        <w:rPr>
          <w:rFonts w:ascii="Arial" w:eastAsia="Times New Roman" w:hAnsi="Arial" w:cs="Arial"/>
          <w:color w:val="222222"/>
          <w:kern w:val="0"/>
          <w14:ligatures w14:val="none"/>
        </w:rPr>
      </w:pPr>
      <w:r w:rsidRPr="00B26BD8">
        <w:rPr>
          <w:rFonts w:ascii="Aptos Serif" w:eastAsia="Times New Roman" w:hAnsi="Aptos Serif" w:cs="Aptos Serif"/>
          <w:color w:val="212529"/>
          <w:kern w:val="0"/>
          <w:sz w:val="21"/>
          <w:szCs w:val="21"/>
          <w14:ligatures w14:val="none"/>
        </w:rPr>
        <w:t>-   Cover letter</w:t>
      </w:r>
    </w:p>
    <w:p w14:paraId="4CC6C333" w14:textId="77777777" w:rsidR="00B26BD8" w:rsidRPr="00B26BD8" w:rsidRDefault="00B26BD8" w:rsidP="00B26BD8">
      <w:pPr>
        <w:shd w:val="clear" w:color="auto" w:fill="FFFFFF"/>
        <w:spacing w:before="100" w:beforeAutospacing="1" w:after="0" w:line="240" w:lineRule="auto"/>
        <w:ind w:left="720"/>
        <w:rPr>
          <w:rFonts w:ascii="Arial" w:eastAsia="Times New Roman" w:hAnsi="Arial" w:cs="Arial"/>
          <w:color w:val="222222"/>
          <w:kern w:val="0"/>
          <w14:ligatures w14:val="none"/>
        </w:rPr>
      </w:pPr>
      <w:r w:rsidRPr="00B26BD8">
        <w:rPr>
          <w:rFonts w:ascii="Aptos Serif" w:eastAsia="Times New Roman" w:hAnsi="Aptos Serif" w:cs="Aptos Serif"/>
          <w:color w:val="212529"/>
          <w:kern w:val="0"/>
          <w:sz w:val="21"/>
          <w:szCs w:val="21"/>
          <w14:ligatures w14:val="none"/>
        </w:rPr>
        <w:t>-   CV</w:t>
      </w:r>
    </w:p>
    <w:p w14:paraId="003B47F5" w14:textId="77777777" w:rsidR="00B26BD8" w:rsidRPr="00B26BD8" w:rsidRDefault="00B26BD8" w:rsidP="00B26BD8">
      <w:pPr>
        <w:shd w:val="clear" w:color="auto" w:fill="FFFFFF"/>
        <w:spacing w:before="100" w:beforeAutospacing="1" w:after="0" w:line="240" w:lineRule="auto"/>
        <w:ind w:left="720"/>
        <w:rPr>
          <w:rFonts w:ascii="Arial" w:eastAsia="Times New Roman" w:hAnsi="Arial" w:cs="Arial"/>
          <w:color w:val="222222"/>
          <w:kern w:val="0"/>
          <w14:ligatures w14:val="none"/>
        </w:rPr>
      </w:pPr>
      <w:r w:rsidRPr="00B26BD8">
        <w:rPr>
          <w:rFonts w:ascii="Aptos Serif" w:eastAsia="Times New Roman" w:hAnsi="Aptos Serif" w:cs="Aptos Serif"/>
          <w:color w:val="212529"/>
          <w:kern w:val="0"/>
          <w:sz w:val="21"/>
          <w:szCs w:val="21"/>
          <w14:ligatures w14:val="none"/>
        </w:rPr>
        <w:t>-   Contact information for 3 references (candidates will be notified before references are contacted)</w:t>
      </w:r>
    </w:p>
    <w:p w14:paraId="7D443FF7" w14:textId="77777777" w:rsidR="00B26BD8" w:rsidRPr="00B26BD8" w:rsidRDefault="00B26BD8" w:rsidP="00B26BD8">
      <w:pPr>
        <w:shd w:val="clear" w:color="auto" w:fill="FFFFFF"/>
        <w:spacing w:before="100" w:beforeAutospacing="1" w:after="0" w:line="240" w:lineRule="auto"/>
        <w:ind w:left="720"/>
        <w:rPr>
          <w:rFonts w:ascii="Arial" w:eastAsia="Times New Roman" w:hAnsi="Arial" w:cs="Arial"/>
          <w:color w:val="222222"/>
          <w:kern w:val="0"/>
          <w14:ligatures w14:val="none"/>
        </w:rPr>
      </w:pPr>
      <w:r w:rsidRPr="00B26BD8">
        <w:rPr>
          <w:rFonts w:ascii="Aptos Serif" w:eastAsia="Times New Roman" w:hAnsi="Aptos Serif" w:cs="Aptos Serif"/>
          <w:color w:val="212529"/>
          <w:kern w:val="0"/>
          <w:sz w:val="21"/>
          <w:szCs w:val="21"/>
          <w14:ligatures w14:val="none"/>
        </w:rPr>
        <w:lastRenderedPageBreak/>
        <w:t>- Unofficial transcripts (official transcripts will only be required for candidates who have been offered and accepted). </w:t>
      </w:r>
    </w:p>
    <w:p w14:paraId="3E56EF40" w14:textId="77777777" w:rsidR="00B26BD8" w:rsidRPr="00B26BD8" w:rsidRDefault="00B26BD8" w:rsidP="00B26BD8">
      <w:pPr>
        <w:shd w:val="clear" w:color="auto" w:fill="FFFFFF"/>
        <w:spacing w:after="0" w:line="240" w:lineRule="auto"/>
        <w:rPr>
          <w:rFonts w:ascii="Arial" w:eastAsia="Times New Roman" w:hAnsi="Arial" w:cs="Arial"/>
          <w:color w:val="222222"/>
          <w:kern w:val="0"/>
          <w14:ligatures w14:val="none"/>
        </w:rPr>
      </w:pPr>
      <w:r w:rsidRPr="00B26BD8">
        <w:rPr>
          <w:rFonts w:ascii="Aptos Serif" w:eastAsia="Times New Roman" w:hAnsi="Aptos Serif" w:cs="Aptos Serif"/>
          <w:color w:val="222222"/>
          <w:kern w:val="0"/>
          <w:sz w:val="21"/>
          <w:szCs w:val="21"/>
          <w14:ligatures w14:val="none"/>
        </w:rPr>
        <w:t> </w:t>
      </w:r>
    </w:p>
    <w:p w14:paraId="28255087" w14:textId="77777777" w:rsidR="00B26BD8" w:rsidRPr="00B26BD8" w:rsidRDefault="00B26BD8" w:rsidP="00B26BD8">
      <w:pPr>
        <w:shd w:val="clear" w:color="auto" w:fill="FFFFFF"/>
        <w:spacing w:after="0" w:line="240" w:lineRule="auto"/>
        <w:rPr>
          <w:rFonts w:ascii="Arial" w:eastAsia="Times New Roman" w:hAnsi="Arial" w:cs="Arial"/>
          <w:color w:val="222222"/>
          <w:kern w:val="0"/>
          <w14:ligatures w14:val="none"/>
        </w:rPr>
      </w:pPr>
      <w:r w:rsidRPr="00B26BD8">
        <w:rPr>
          <w:rFonts w:ascii="Aptos Serif" w:eastAsia="Times New Roman" w:hAnsi="Aptos Serif" w:cs="Aptos Serif"/>
          <w:color w:val="212529"/>
          <w:kern w:val="0"/>
          <w:sz w:val="21"/>
          <w:szCs w:val="21"/>
          <w14:ligatures w14:val="none"/>
        </w:rPr>
        <w:t> </w:t>
      </w:r>
    </w:p>
    <w:p w14:paraId="3A8F228F" w14:textId="77777777" w:rsidR="00B26BD8" w:rsidRPr="00B26BD8" w:rsidRDefault="00B26BD8" w:rsidP="00B26BD8">
      <w:pPr>
        <w:shd w:val="clear" w:color="auto" w:fill="FFFFFF"/>
        <w:spacing w:after="0" w:line="240" w:lineRule="auto"/>
        <w:rPr>
          <w:rFonts w:ascii="Arial" w:eastAsia="Times New Roman" w:hAnsi="Arial" w:cs="Arial"/>
          <w:color w:val="222222"/>
          <w:kern w:val="0"/>
          <w14:ligatures w14:val="none"/>
        </w:rPr>
      </w:pPr>
      <w:r w:rsidRPr="00B26BD8">
        <w:rPr>
          <w:rFonts w:ascii="Aptos Serif" w:eastAsia="Times New Roman" w:hAnsi="Aptos Serif" w:cs="Aptos Serif"/>
          <w:color w:val="222222"/>
          <w:kern w:val="0"/>
          <w:sz w:val="21"/>
          <w:szCs w:val="21"/>
          <w14:ligatures w14:val="none"/>
        </w:rPr>
        <w:t> </w:t>
      </w:r>
    </w:p>
    <w:p w14:paraId="202DA7C9" w14:textId="77777777" w:rsidR="00B26BD8" w:rsidRPr="00B26BD8" w:rsidRDefault="00B26BD8" w:rsidP="00B26BD8">
      <w:pPr>
        <w:shd w:val="clear" w:color="auto" w:fill="FFFFFF"/>
        <w:spacing w:after="0" w:line="240" w:lineRule="auto"/>
        <w:rPr>
          <w:rFonts w:ascii="Arial" w:eastAsia="Times New Roman" w:hAnsi="Arial" w:cs="Arial"/>
          <w:color w:val="222222"/>
          <w:kern w:val="0"/>
          <w14:ligatures w14:val="none"/>
        </w:rPr>
      </w:pPr>
      <w:r w:rsidRPr="00B26BD8">
        <w:rPr>
          <w:rFonts w:ascii="Aptos Serif" w:eastAsia="Times New Roman" w:hAnsi="Aptos Serif" w:cs="Aptos Serif"/>
          <w:color w:val="212529"/>
          <w:kern w:val="0"/>
          <w:sz w:val="21"/>
          <w:szCs w:val="21"/>
          <w14:ligatures w14:val="none"/>
        </w:rPr>
        <w:t>Additional information</w:t>
      </w:r>
    </w:p>
    <w:p w14:paraId="128A89B6" w14:textId="77777777" w:rsidR="00B26BD8" w:rsidRPr="00B26BD8" w:rsidRDefault="00B26BD8" w:rsidP="00B26BD8">
      <w:pPr>
        <w:shd w:val="clear" w:color="auto" w:fill="FFFFFF"/>
        <w:spacing w:after="0" w:line="240" w:lineRule="auto"/>
        <w:rPr>
          <w:rFonts w:ascii="Arial" w:eastAsia="Times New Roman" w:hAnsi="Arial" w:cs="Arial"/>
          <w:color w:val="222222"/>
          <w:kern w:val="0"/>
          <w14:ligatures w14:val="none"/>
        </w:rPr>
      </w:pPr>
      <w:r w:rsidRPr="00B26BD8">
        <w:rPr>
          <w:rFonts w:ascii="Aptos Serif" w:eastAsia="Times New Roman" w:hAnsi="Aptos Serif" w:cs="Aptos Serif"/>
          <w:b/>
          <w:bCs/>
          <w:color w:val="212529"/>
          <w:kern w:val="0"/>
          <w:sz w:val="21"/>
          <w:szCs w:val="21"/>
          <w14:ligatures w14:val="none"/>
        </w:rPr>
        <w:t>About Georgia College and State University</w:t>
      </w:r>
    </w:p>
    <w:p w14:paraId="67D1CDBA" w14:textId="77777777" w:rsidR="00B26BD8" w:rsidRPr="00B26BD8" w:rsidRDefault="00B26BD8" w:rsidP="00B26BD8">
      <w:pPr>
        <w:shd w:val="clear" w:color="auto" w:fill="FFFFFF"/>
        <w:spacing w:before="100" w:beforeAutospacing="1" w:after="220" w:line="240" w:lineRule="auto"/>
        <w:rPr>
          <w:rFonts w:ascii="Arial" w:eastAsia="Times New Roman" w:hAnsi="Arial" w:cs="Arial"/>
          <w:color w:val="222222"/>
          <w:kern w:val="0"/>
          <w14:ligatures w14:val="none"/>
        </w:rPr>
      </w:pPr>
      <w:r w:rsidRPr="00B26BD8">
        <w:rPr>
          <w:rFonts w:ascii="Aptos Serif" w:eastAsia="Times New Roman" w:hAnsi="Aptos Serif" w:cs="Aptos Serif"/>
          <w:color w:val="212529"/>
          <w:kern w:val="0"/>
          <w:sz w:val="21"/>
          <w:szCs w:val="21"/>
          <w14:ligatures w14:val="none"/>
        </w:rPr>
        <w:t>Georgia College &amp; State University (GCSU) is the state's designated public liberal arts university, where students learn the essential skills to compete in a fast-paced and technology-driven global society. The university prepares students for successful careers, leadership in communities, problem solving and life-long learning through personalized attention in a residential setting with opportunities for a variety of transformational experiences through its award-winning, high-impact practices. One of only three selective universities within the University System of Georgia and a top 10 ranked public university in the Southeast, GCSU offers undergraduate degrees in more than 40 majors, 34 graduate programs, doctorates in education and nursing, professional certificates and continuing education programs. </w:t>
      </w:r>
    </w:p>
    <w:p w14:paraId="76CE44C4" w14:textId="77777777" w:rsidR="00B26BD8" w:rsidRPr="00B26BD8" w:rsidRDefault="00B26BD8" w:rsidP="00B26BD8">
      <w:pPr>
        <w:shd w:val="clear" w:color="auto" w:fill="FFFFFF"/>
        <w:spacing w:before="100" w:beforeAutospacing="1" w:after="220" w:line="240" w:lineRule="auto"/>
        <w:rPr>
          <w:rFonts w:ascii="Arial" w:eastAsia="Times New Roman" w:hAnsi="Arial" w:cs="Arial"/>
          <w:color w:val="222222"/>
          <w:kern w:val="0"/>
          <w14:ligatures w14:val="none"/>
        </w:rPr>
      </w:pPr>
      <w:r w:rsidRPr="00B26BD8">
        <w:rPr>
          <w:rFonts w:ascii="Aptos Serif" w:eastAsia="Times New Roman" w:hAnsi="Aptos Serif" w:cs="Aptos Serif"/>
          <w:color w:val="212529"/>
          <w:kern w:val="0"/>
          <w:sz w:val="21"/>
          <w:szCs w:val="21"/>
          <w14:ligatures w14:val="none"/>
        </w:rPr>
        <w:t>As a member of the prestigious Council of Public Liberal Arts Colleges (COPLAC), GCSU is committed to fostering a liberal arts environment that values academic preeminence, interdisciplinary inquiry and an inclusive learning community. GCSU enjoys a strong reputation for academic excellence and nationally ranked programs according to US News &amp; World Report, The Princeton Review and Colleges of Distinction - among other ranking sources.</w:t>
      </w:r>
    </w:p>
    <w:p w14:paraId="6230F821" w14:textId="77777777" w:rsidR="00B26BD8" w:rsidRPr="00B26BD8" w:rsidRDefault="00B26BD8" w:rsidP="00B26BD8">
      <w:pPr>
        <w:shd w:val="clear" w:color="auto" w:fill="FFFFFF"/>
        <w:spacing w:before="100" w:beforeAutospacing="1" w:after="220" w:line="240" w:lineRule="auto"/>
        <w:rPr>
          <w:rFonts w:ascii="Arial" w:eastAsia="Times New Roman" w:hAnsi="Arial" w:cs="Arial"/>
          <w:color w:val="222222"/>
          <w:kern w:val="0"/>
          <w14:ligatures w14:val="none"/>
        </w:rPr>
      </w:pPr>
      <w:r w:rsidRPr="00B26BD8">
        <w:rPr>
          <w:rFonts w:ascii="Aptos Serif" w:eastAsia="Times New Roman" w:hAnsi="Aptos Serif" w:cs="Aptos Serif"/>
          <w:color w:val="212529"/>
          <w:kern w:val="0"/>
          <w:sz w:val="21"/>
          <w:szCs w:val="21"/>
          <w14:ligatures w14:val="none"/>
        </w:rPr>
        <w:t>Georgia College &amp; State University takes great pride in combining the educational experience of a private liberal arts college with the affordability of a public university. Faculty and staff are dedicated to student engagement and experiential learning through high-impact practices such as internships, service- and community-based learning, diversity, study abroad opportunities, mentored undergraduate research and a capstone project that fosters intellectual curiosity, reasoned inquiry and critical thinking.</w:t>
      </w:r>
    </w:p>
    <w:p w14:paraId="0BABFD9B" w14:textId="77777777" w:rsidR="00B26BD8" w:rsidRPr="00B26BD8" w:rsidRDefault="00B26BD8" w:rsidP="00B26BD8">
      <w:pPr>
        <w:shd w:val="clear" w:color="auto" w:fill="FFFFFF"/>
        <w:spacing w:before="100" w:beforeAutospacing="1" w:after="220" w:line="240" w:lineRule="auto"/>
        <w:rPr>
          <w:rFonts w:ascii="Arial" w:eastAsia="Times New Roman" w:hAnsi="Arial" w:cs="Arial"/>
          <w:color w:val="222222"/>
          <w:kern w:val="0"/>
          <w14:ligatures w14:val="none"/>
        </w:rPr>
      </w:pPr>
      <w:r w:rsidRPr="00B26BD8">
        <w:rPr>
          <w:rFonts w:ascii="Aptos Serif" w:eastAsia="Times New Roman" w:hAnsi="Aptos Serif" w:cs="Aptos Serif"/>
          <w:color w:val="212529"/>
          <w:kern w:val="0"/>
          <w:sz w:val="21"/>
          <w:szCs w:val="21"/>
          <w14:ligatures w14:val="none"/>
        </w:rPr>
        <w:t>The university's beautiful and historic campus is located downtown in Milledgeville, Georgia, a charming, diverse college town of approximately 19,000 residents in Central Georgia, and only 90 miles southeast of Atlanta. Milledgeville is also the home of noted American author and alumna, Flannery O'Connor, '45, and the college community enjoys many exciting literary arts programs at O'Connor's former home, Andalusia, now owned by the university. Milledgeville is located on the banks of beautiful Lake Sinclair and Lake Oconee, allowing faculty, staff and students to take full advantage of the environmental and recreational benefits of being part of a lake community. For cultural, educational and leisure opportunities beyond Milledgeville, Macon and Atlanta are located within easy driving distances.</w:t>
      </w:r>
    </w:p>
    <w:p w14:paraId="602CE133" w14:textId="77777777" w:rsidR="00B26BD8" w:rsidRPr="00B26BD8" w:rsidRDefault="00B26BD8" w:rsidP="00B26BD8">
      <w:pPr>
        <w:shd w:val="clear" w:color="auto" w:fill="FFFFFF"/>
        <w:spacing w:before="100" w:beforeAutospacing="1" w:after="220" w:line="240" w:lineRule="auto"/>
        <w:rPr>
          <w:rFonts w:ascii="Arial" w:eastAsia="Times New Roman" w:hAnsi="Arial" w:cs="Arial"/>
          <w:color w:val="222222"/>
          <w:kern w:val="0"/>
          <w14:ligatures w14:val="none"/>
        </w:rPr>
      </w:pPr>
      <w:r w:rsidRPr="00B26BD8">
        <w:rPr>
          <w:rFonts w:ascii="Aptos Serif" w:eastAsia="Times New Roman" w:hAnsi="Aptos Serif" w:cs="Aptos Serif"/>
          <w:color w:val="212529"/>
          <w:kern w:val="0"/>
          <w:sz w:val="21"/>
          <w:szCs w:val="21"/>
          <w14:ligatures w14:val="none"/>
        </w:rPr>
        <w:t>Georgia College &amp; State University is committed to protecting academic freedom in addition to supporting the freedom of expression as outlined in the University System of Georgia's </w:t>
      </w:r>
      <w:hyperlink r:id="rId4" w:tgtFrame="_blank" w:history="1">
        <w:r w:rsidRPr="00B26BD8">
          <w:rPr>
            <w:rFonts w:ascii="Aptos Serif" w:eastAsia="Times New Roman" w:hAnsi="Aptos Serif" w:cs="Aptos Serif"/>
            <w:color w:val="246FC7"/>
            <w:kern w:val="0"/>
            <w:sz w:val="21"/>
            <w:szCs w:val="21"/>
            <w:u w:val="single"/>
            <w14:ligatures w14:val="none"/>
          </w:rPr>
          <w:t>Freedom of Expression and Academic Freedom</w:t>
        </w:r>
      </w:hyperlink>
      <w:r w:rsidRPr="00B26BD8">
        <w:rPr>
          <w:rFonts w:ascii="Aptos Serif" w:eastAsia="Times New Roman" w:hAnsi="Aptos Serif" w:cs="Aptos Serif"/>
          <w:color w:val="212529"/>
          <w:kern w:val="0"/>
          <w:sz w:val="21"/>
          <w:szCs w:val="21"/>
          <w14:ligatures w14:val="none"/>
        </w:rPr>
        <w:t> policy and its </w:t>
      </w:r>
      <w:hyperlink r:id="rId5" w:anchor="p8.2.18_personnel_conduct" w:tgtFrame="_blank" w:history="1">
        <w:r w:rsidRPr="00B26BD8">
          <w:rPr>
            <w:rFonts w:ascii="Aptos Serif" w:eastAsia="Times New Roman" w:hAnsi="Aptos Serif" w:cs="Aptos Serif"/>
            <w:color w:val="246FC7"/>
            <w:kern w:val="0"/>
            <w:sz w:val="21"/>
            <w:szCs w:val="21"/>
            <w:u w:val="single"/>
            <w14:ligatures w14:val="none"/>
          </w:rPr>
          <w:t>Ethics Code of Conduct</w:t>
        </w:r>
      </w:hyperlink>
      <w:r w:rsidRPr="00B26BD8">
        <w:rPr>
          <w:rFonts w:ascii="Aptos Serif" w:eastAsia="Times New Roman" w:hAnsi="Aptos Serif" w:cs="Aptos Serif"/>
          <w:color w:val="212529"/>
          <w:kern w:val="0"/>
          <w:sz w:val="21"/>
          <w:szCs w:val="21"/>
          <w14:ligatures w14:val="none"/>
        </w:rPr>
        <w:t>. For more information, visit us online at </w:t>
      </w:r>
      <w:hyperlink r:id="rId6" w:tgtFrame="_blank" w:history="1">
        <w:r w:rsidRPr="00B26BD8">
          <w:rPr>
            <w:rFonts w:ascii="Aptos Serif" w:eastAsia="Times New Roman" w:hAnsi="Aptos Serif" w:cs="Aptos Serif"/>
            <w:color w:val="1155CC"/>
            <w:kern w:val="0"/>
            <w:sz w:val="21"/>
            <w:szCs w:val="21"/>
            <w:u w:val="single"/>
            <w14:ligatures w14:val="none"/>
          </w:rPr>
          <w:t>gcsu.edu</w:t>
        </w:r>
      </w:hyperlink>
      <w:r w:rsidRPr="00B26BD8">
        <w:rPr>
          <w:rFonts w:ascii="Aptos Serif" w:eastAsia="Times New Roman" w:hAnsi="Aptos Serif" w:cs="Aptos Serif"/>
          <w:color w:val="212529"/>
          <w:kern w:val="0"/>
          <w:sz w:val="21"/>
          <w:szCs w:val="21"/>
          <w14:ligatures w14:val="none"/>
        </w:rPr>
        <w:t>.</w:t>
      </w:r>
    </w:p>
    <w:p w14:paraId="34C83CB7" w14:textId="77777777" w:rsidR="00B26BD8" w:rsidRPr="00B26BD8" w:rsidRDefault="00B26BD8" w:rsidP="00B26BD8">
      <w:pPr>
        <w:shd w:val="clear" w:color="auto" w:fill="FFFFFF"/>
        <w:spacing w:after="0" w:line="240" w:lineRule="auto"/>
        <w:rPr>
          <w:rFonts w:ascii="Arial" w:eastAsia="Times New Roman" w:hAnsi="Arial" w:cs="Arial"/>
          <w:color w:val="222222"/>
          <w:kern w:val="0"/>
          <w14:ligatures w14:val="none"/>
        </w:rPr>
      </w:pPr>
      <w:r w:rsidRPr="00B26BD8">
        <w:rPr>
          <w:rFonts w:ascii="Aptos Serif" w:eastAsia="Times New Roman" w:hAnsi="Aptos Serif" w:cs="Aptos Serif"/>
          <w:b/>
          <w:bCs/>
          <w:color w:val="212529"/>
          <w:kern w:val="0"/>
          <w:sz w:val="21"/>
          <w:szCs w:val="21"/>
          <w14:ligatures w14:val="none"/>
        </w:rPr>
        <w:t>Department of Communication: </w:t>
      </w:r>
    </w:p>
    <w:p w14:paraId="00CE147F" w14:textId="77777777" w:rsidR="00B26BD8" w:rsidRPr="00B26BD8" w:rsidRDefault="00B26BD8" w:rsidP="00B26BD8">
      <w:pPr>
        <w:shd w:val="clear" w:color="auto" w:fill="FFFFFF"/>
        <w:spacing w:after="0" w:line="240" w:lineRule="auto"/>
        <w:rPr>
          <w:rFonts w:ascii="Arial" w:eastAsia="Times New Roman" w:hAnsi="Arial" w:cs="Arial"/>
          <w:color w:val="222222"/>
          <w:kern w:val="0"/>
          <w14:ligatures w14:val="none"/>
        </w:rPr>
      </w:pPr>
      <w:r w:rsidRPr="00B26BD8">
        <w:rPr>
          <w:rFonts w:ascii="Aptos Serif" w:eastAsia="Times New Roman" w:hAnsi="Aptos Serif" w:cs="Aptos Serif"/>
          <w:color w:val="222222"/>
          <w:kern w:val="0"/>
          <w:sz w:val="21"/>
          <w:szCs w:val="21"/>
          <w14:ligatures w14:val="none"/>
        </w:rPr>
        <w:t> </w:t>
      </w:r>
    </w:p>
    <w:p w14:paraId="7CF501B5" w14:textId="77777777" w:rsidR="00B26BD8" w:rsidRPr="00B26BD8" w:rsidRDefault="00B26BD8" w:rsidP="00B26BD8">
      <w:pPr>
        <w:shd w:val="clear" w:color="auto" w:fill="FFFFFF"/>
        <w:spacing w:after="0" w:line="240" w:lineRule="auto"/>
        <w:rPr>
          <w:rFonts w:ascii="Arial" w:eastAsia="Times New Roman" w:hAnsi="Arial" w:cs="Arial"/>
          <w:color w:val="222222"/>
          <w:kern w:val="0"/>
          <w14:ligatures w14:val="none"/>
        </w:rPr>
      </w:pPr>
      <w:r w:rsidRPr="00B26BD8">
        <w:rPr>
          <w:rFonts w:ascii="Aptos Serif" w:eastAsia="Times New Roman" w:hAnsi="Aptos Serif" w:cs="Aptos Serif"/>
          <w:color w:val="212529"/>
          <w:kern w:val="0"/>
          <w:sz w:val="21"/>
          <w:szCs w:val="21"/>
          <w14:ligatures w14:val="none"/>
        </w:rPr>
        <w:t xml:space="preserve">Georgia College and State University’s Department of Communication is the home to 14 faculty members and over 300 majors, with departmental emphases in strategic communication; film, </w:t>
      </w:r>
      <w:r w:rsidRPr="00B26BD8">
        <w:rPr>
          <w:rFonts w:ascii="Aptos Serif" w:eastAsia="Times New Roman" w:hAnsi="Aptos Serif" w:cs="Aptos Serif"/>
          <w:color w:val="212529"/>
          <w:kern w:val="0"/>
          <w:sz w:val="21"/>
          <w:szCs w:val="21"/>
          <w14:ligatures w14:val="none"/>
        </w:rPr>
        <w:lastRenderedPageBreak/>
        <w:t>television and audio production; broadcast journalism; and rhetoric. The department is housed in Terrell Hall, renovated in 2020. The department has a state-of-the-art television studio, a radio station, and a podcast studio. The department sponsors seven different student organizations.</w:t>
      </w:r>
    </w:p>
    <w:p w14:paraId="24C5C576" w14:textId="77777777" w:rsidR="00B26BD8" w:rsidRDefault="00B26BD8"/>
    <w:p w14:paraId="0BD485BC" w14:textId="01CE3127" w:rsidR="00CF5815" w:rsidRDefault="00CF5815">
      <w:r>
        <w:t>Access the online portal here:</w:t>
      </w:r>
    </w:p>
    <w:p w14:paraId="62C40413" w14:textId="4986D1C5" w:rsidR="00CF5815" w:rsidRDefault="00CF5815">
      <w:hyperlink r:id="rId7" w:history="1">
        <w:r w:rsidRPr="002A4C85">
          <w:rPr>
            <w:rStyle w:val="Hyperlink"/>
          </w:rPr>
          <w:t>https://careers.hprod.onehcm.usg.edu/psc/careers/CAREERS/HRMS/c/HRS_HRAM_FL.HRS_CG_SEARCH_FL.GBL?Page=HRS_APP_SCHJOB_FL&amp;Action=U</w:t>
        </w:r>
      </w:hyperlink>
      <w:r>
        <w:t xml:space="preserve"> </w:t>
      </w:r>
    </w:p>
    <w:sectPr w:rsidR="00CF5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Serif">
    <w:panose1 w:val="02020604070405020304"/>
    <w:charset w:val="00"/>
    <w:family w:val="roman"/>
    <w:pitch w:val="variable"/>
    <w:sig w:usb0="A11526FF" w:usb1="C000ECFB" w:usb2="0001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BD8"/>
    <w:rsid w:val="00B26BD8"/>
    <w:rsid w:val="00CF5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7F5BED"/>
  <w15:chartTrackingRefBased/>
  <w15:docId w15:val="{4446F28C-A5A7-814A-97DF-96A7FF66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6BD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26BD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26BD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26BD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26BD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26BD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26BD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26BD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26BD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BD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26BD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26BD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26BD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26BD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26BD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26BD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26BD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26BD8"/>
    <w:rPr>
      <w:rFonts w:eastAsiaTheme="majorEastAsia" w:cstheme="majorBidi"/>
      <w:color w:val="272727" w:themeColor="text1" w:themeTint="D8"/>
    </w:rPr>
  </w:style>
  <w:style w:type="paragraph" w:styleId="Title">
    <w:name w:val="Title"/>
    <w:basedOn w:val="Normal"/>
    <w:next w:val="Normal"/>
    <w:link w:val="TitleChar"/>
    <w:uiPriority w:val="10"/>
    <w:qFormat/>
    <w:rsid w:val="00B26BD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6B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6BD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26BD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26BD8"/>
    <w:pPr>
      <w:spacing w:before="160"/>
      <w:jc w:val="center"/>
    </w:pPr>
    <w:rPr>
      <w:i/>
      <w:iCs/>
      <w:color w:val="404040" w:themeColor="text1" w:themeTint="BF"/>
    </w:rPr>
  </w:style>
  <w:style w:type="character" w:customStyle="1" w:styleId="QuoteChar">
    <w:name w:val="Quote Char"/>
    <w:basedOn w:val="DefaultParagraphFont"/>
    <w:link w:val="Quote"/>
    <w:uiPriority w:val="29"/>
    <w:rsid w:val="00B26BD8"/>
    <w:rPr>
      <w:i/>
      <w:iCs/>
      <w:color w:val="404040" w:themeColor="text1" w:themeTint="BF"/>
    </w:rPr>
  </w:style>
  <w:style w:type="paragraph" w:styleId="ListParagraph">
    <w:name w:val="List Paragraph"/>
    <w:basedOn w:val="Normal"/>
    <w:uiPriority w:val="34"/>
    <w:qFormat/>
    <w:rsid w:val="00B26BD8"/>
    <w:pPr>
      <w:ind w:left="720"/>
      <w:contextualSpacing/>
    </w:pPr>
  </w:style>
  <w:style w:type="character" w:styleId="IntenseEmphasis">
    <w:name w:val="Intense Emphasis"/>
    <w:basedOn w:val="DefaultParagraphFont"/>
    <w:uiPriority w:val="21"/>
    <w:qFormat/>
    <w:rsid w:val="00B26BD8"/>
    <w:rPr>
      <w:i/>
      <w:iCs/>
      <w:color w:val="0F4761" w:themeColor="accent1" w:themeShade="BF"/>
    </w:rPr>
  </w:style>
  <w:style w:type="paragraph" w:styleId="IntenseQuote">
    <w:name w:val="Intense Quote"/>
    <w:basedOn w:val="Normal"/>
    <w:next w:val="Normal"/>
    <w:link w:val="IntenseQuoteChar"/>
    <w:uiPriority w:val="30"/>
    <w:qFormat/>
    <w:rsid w:val="00B26BD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26BD8"/>
    <w:rPr>
      <w:i/>
      <w:iCs/>
      <w:color w:val="0F4761" w:themeColor="accent1" w:themeShade="BF"/>
    </w:rPr>
  </w:style>
  <w:style w:type="character" w:styleId="IntenseReference">
    <w:name w:val="Intense Reference"/>
    <w:basedOn w:val="DefaultParagraphFont"/>
    <w:uiPriority w:val="32"/>
    <w:qFormat/>
    <w:rsid w:val="00B26BD8"/>
    <w:rPr>
      <w:b/>
      <w:bCs/>
      <w:smallCaps/>
      <w:color w:val="0F4761" w:themeColor="accent1" w:themeShade="BF"/>
      <w:spacing w:val="5"/>
    </w:rPr>
  </w:style>
  <w:style w:type="paragraph" w:styleId="NormalWeb">
    <w:name w:val="Normal (Web)"/>
    <w:basedOn w:val="Normal"/>
    <w:uiPriority w:val="99"/>
    <w:semiHidden/>
    <w:unhideWhenUsed/>
    <w:rsid w:val="00B26BD8"/>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m7214718229164794656apple-tab-span">
    <w:name w:val="m_7214718229164794656apple-tab-span"/>
    <w:basedOn w:val="DefaultParagraphFont"/>
    <w:rsid w:val="00B26BD8"/>
  </w:style>
  <w:style w:type="character" w:styleId="Hyperlink">
    <w:name w:val="Hyperlink"/>
    <w:basedOn w:val="DefaultParagraphFont"/>
    <w:uiPriority w:val="99"/>
    <w:unhideWhenUsed/>
    <w:rsid w:val="00B26BD8"/>
    <w:rPr>
      <w:color w:val="0000FF"/>
      <w:u w:val="single"/>
    </w:rPr>
  </w:style>
  <w:style w:type="character" w:styleId="UnresolvedMention">
    <w:name w:val="Unresolved Mention"/>
    <w:basedOn w:val="DefaultParagraphFont"/>
    <w:uiPriority w:val="99"/>
    <w:semiHidden/>
    <w:unhideWhenUsed/>
    <w:rsid w:val="00CF5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68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areers.hprod.onehcm.usg.edu/psc/careers/CAREERS/HRMS/c/HRS_HRAM_FL.HRS_CG_SEARCH_FL.GBL?Page=HRS_APP_SCHJOB_FL&amp;Action=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csu.edu/" TargetMode="External"/><Relationship Id="rId5" Type="http://schemas.openxmlformats.org/officeDocument/2006/relationships/hyperlink" Target="https://www.usg.edu/policymanual/section8/C224/" TargetMode="External"/><Relationship Id="rId4" Type="http://schemas.openxmlformats.org/officeDocument/2006/relationships/hyperlink" Target="https://www.usg.edu/policymanual/section6/C265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902</Words>
  <Characters>5148</Characters>
  <Application>Microsoft Office Word</Application>
  <DocSecurity>0</DocSecurity>
  <Lines>42</Lines>
  <Paragraphs>12</Paragraphs>
  <ScaleCrop>false</ScaleCrop>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 Bryant</dc:creator>
  <cp:keywords/>
  <dc:description/>
  <cp:lastModifiedBy>Kevin L Bryant</cp:lastModifiedBy>
  <cp:revision>2</cp:revision>
  <dcterms:created xsi:type="dcterms:W3CDTF">2024-01-24T14:56:00Z</dcterms:created>
  <dcterms:modified xsi:type="dcterms:W3CDTF">2024-01-24T14:59:00Z</dcterms:modified>
</cp:coreProperties>
</file>